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566.9291338582677" w:right="-607.7952755905511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Nome: __________________________________________________ Data ___/___/_______</w:t>
      </w:r>
    </w:p>
    <w:p w:rsidR="00000000" w:rsidDel="00000000" w:rsidP="00000000" w:rsidRDefault="00000000" w:rsidRPr="00000000" w14:paraId="00000002">
      <w:pPr>
        <w:ind w:left="-566.9291338582677" w:right="-60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566.9291338582677" w:right="-607.7952755905511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Multiplicação</w:t>
      </w:r>
    </w:p>
    <w:p w:rsidR="00000000" w:rsidDel="00000000" w:rsidP="00000000" w:rsidRDefault="00000000" w:rsidRPr="00000000" w14:paraId="00000004">
      <w:pPr>
        <w:ind w:left="-566.9291338582677" w:right="-607.795275590551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="240" w:lineRule="auto"/>
        <w:ind w:left="-566.9291338582677" w:right="277.2047244094489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Este material constitui uma adaptação de recursos originalmente produzidos pelo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National Centre for Excellence in the Teaching of Mathematics</w:t>
      </w:r>
      <w:r w:rsidDel="00000000" w:rsidR="00000000" w:rsidRPr="00000000">
        <w:rPr>
          <w:sz w:val="20"/>
          <w:szCs w:val="20"/>
          <w:rtl w:val="0"/>
        </w:rPr>
        <w:t xml:space="preserve">. Em cada documento, você encontrará questões de auditoria acompanhadas de caixas de seleção, nas quais deverá indicar seu nível de confiança (1 = nada confiante; 2 = pouco confiante; 3 = </w:t>
      </w:r>
      <w:r w:rsidDel="00000000" w:rsidR="00000000" w:rsidRPr="00000000">
        <w:rPr>
          <w:sz w:val="20"/>
          <w:szCs w:val="20"/>
          <w:rtl w:val="0"/>
        </w:rPr>
        <w:t xml:space="preserve">confiante</w:t>
      </w:r>
      <w:r w:rsidDel="00000000" w:rsidR="00000000" w:rsidRPr="00000000">
        <w:rPr>
          <w:sz w:val="20"/>
          <w:szCs w:val="20"/>
          <w:rtl w:val="0"/>
        </w:rPr>
        <w:t xml:space="preserve">; 4 = muito confiante).</w:t>
      </w:r>
    </w:p>
    <w:tbl>
      <w:tblPr>
        <w:tblStyle w:val="Table1"/>
        <w:tblW w:w="10260.0" w:type="dxa"/>
        <w:jc w:val="left"/>
        <w:tblInd w:w="-566.929133858267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60"/>
        <w:tblGridChange w:id="0">
          <w:tblGrid>
            <w:gridCol w:w="10260"/>
          </w:tblGrid>
        </w:tblGridChange>
      </w:tblGrid>
      <w:tr>
        <w:trPr>
          <w:cantSplit w:val="0"/>
          <w:trHeight w:val="474.97851562500017" w:hRule="atLeast"/>
          <w:tblHeader w:val="0"/>
        </w:trPr>
        <w:tc>
          <w:tcPr>
            <w:shd w:fill="34757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hd w:fill="347574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Questão 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0" w:hRule="atLeast"/>
          <w:tblHeader w:val="0"/>
        </w:trPr>
        <w:tc>
          <w:tcPr>
            <w:shd w:fill="eaf6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Quão confiante você está de que entende e pode ajudar as crianças a identificar adição com repetição e multiplicação como escala de medida?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1571625</wp:posOffset>
                  </wp:positionH>
                  <wp:positionV relativeFrom="paragraph">
                    <wp:posOffset>352425</wp:posOffset>
                  </wp:positionV>
                  <wp:extent cx="3198048" cy="325727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8048" cy="32572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-566.9291338582677" w:right="-607.7952755905511" w:firstLine="0"/>
        <w:rPr>
          <w:b w:val="1"/>
          <w:bCs w:val="1"/>
          <w:i w:val="1"/>
          <w:iCs w:val="1"/>
          <w:color w:val="ffffff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45.0" w:type="dxa"/>
        <w:jc w:val="left"/>
        <w:tblInd w:w="-566.929133858267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00"/>
        <w:gridCol w:w="5445"/>
        <w:tblGridChange w:id="0">
          <w:tblGrid>
            <w:gridCol w:w="4800"/>
            <w:gridCol w:w="544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43969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b w:val="1"/>
                <w:bCs w:val="1"/>
                <w:i w:val="1"/>
                <w:i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ffff"/>
                <w:rtl w:val="0"/>
              </w:rPr>
              <w:t xml:space="preserve">Como você responderia...?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Observe a representação de três baldes com cinco litros de água cada.</w:t>
            </w:r>
          </w:p>
          <w:p w:rsidR="00000000" w:rsidDel="00000000" w:rsidP="00000000" w:rsidRDefault="00000000" w:rsidRPr="00000000" w14:paraId="0000000E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2914650" cy="1136012"/>
                  <wp:effectExtent b="0" l="0" r="0" t="0"/>
                  <wp:docPr id="7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7"/>
                          <a:srcRect b="48419" l="0" r="0" t="255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0" cy="113601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2914650" cy="825500"/>
                  <wp:effectExtent b="0" l="0" r="0" t="0"/>
                  <wp:docPr id="1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0" cy="825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a.1)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Explique detalhadamente como essa situação pode ser descrita usando adição com repetição.</w:t>
            </w:r>
          </w:p>
          <w:p w:rsidR="00000000" w:rsidDel="00000000" w:rsidP="00000000" w:rsidRDefault="00000000" w:rsidRPr="00000000" w14:paraId="00000013">
            <w:pPr>
              <w:widowControl w:val="0"/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a.2)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Descreva como a adição com repetição está relacionada à multiplicação de acordo com a  estrutura do exercício.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A seguir, considere a ideia de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multiplicação como escala de medida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1386603" cy="2433630"/>
                  <wp:effectExtent b="0" l="0" r="0" t="0"/>
                  <wp:docPr id="8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603" cy="24336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b.1)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Baseando-se na imagem acima, proponha um problema contextualizado que envolva multiplicação como escala de medida.</w:t>
            </w:r>
          </w:p>
          <w:p w:rsidR="00000000" w:rsidDel="00000000" w:rsidP="00000000" w:rsidRDefault="00000000" w:rsidRPr="00000000" w14:paraId="00000017">
            <w:pPr>
              <w:widowControl w:val="0"/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b.2)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Justifique em que sentido o seu problema representa uma multiplicação como escala de medida e não como adição com repetição.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ind w:left="-566.9291338582677" w:right="-607.7952755905511" w:firstLine="0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-566.9291338582677" w:right="-607.7952755905511" w:firstLine="0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245.0" w:type="dxa"/>
        <w:jc w:val="left"/>
        <w:tblInd w:w="-566.929133858267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45"/>
        <w:tblGridChange w:id="0">
          <w:tblGrid>
            <w:gridCol w:w="10245"/>
          </w:tblGrid>
        </w:tblGridChange>
      </w:tblGrid>
      <w:tr>
        <w:trPr>
          <w:cantSplit w:val="0"/>
          <w:tblHeader w:val="0"/>
        </w:trPr>
        <w:tc>
          <w:tcPr>
            <w:shd w:fill="43969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Respostas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Registre aqui suas respostas às perguntas, identifique-as.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ind w:left="-566.9291338582677" w:right="-607.7952755905511" w:firstLine="0"/>
        <w:rPr>
          <w:b w:val="1"/>
          <w:bCs w:val="1"/>
          <w:i w:val="1"/>
          <w:iCs w:val="1"/>
          <w:color w:val="ffffff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245.0" w:type="dxa"/>
        <w:jc w:val="left"/>
        <w:tblInd w:w="-566.929133858267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00"/>
        <w:gridCol w:w="5445"/>
        <w:tblGridChange w:id="0">
          <w:tblGrid>
            <w:gridCol w:w="4800"/>
            <w:gridCol w:w="544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43969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b w:val="1"/>
                <w:bCs w:val="1"/>
                <w:i w:val="1"/>
                <w:i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ffff"/>
                <w:rtl w:val="0"/>
              </w:rPr>
              <w:t xml:space="preserve">Como você responderia...?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Observe a representação de três baldes com cinco litros de água cada.</w:t>
            </w:r>
          </w:p>
          <w:p w:rsidR="00000000" w:rsidDel="00000000" w:rsidP="00000000" w:rsidRDefault="00000000" w:rsidRPr="00000000" w14:paraId="00000063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2914650" cy="1136012"/>
                  <wp:effectExtent b="0" l="0" r="0" t="0"/>
                  <wp:docPr id="10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7"/>
                          <a:srcRect b="48419" l="0" r="0" t="255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0" cy="113601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2914650" cy="825500"/>
                  <wp:effectExtent b="0" l="0" r="0" t="0"/>
                  <wp:docPr id="3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0" cy="825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a.1)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Explique detalhadamente como essa situação pode ser descrita usando adição com repetição.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a.2)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Descreva como a adição com repetição está relacionada à multiplicação de acordo com a  estrutura do exercício.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A seguir, considere a ideia de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multiplicação como escala de medida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1386603" cy="2433630"/>
                  <wp:effectExtent b="0" l="0" r="0" t="0"/>
                  <wp:docPr id="5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603" cy="24336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b.1)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Baseando-se na imagem acima, proponha um problema contextualizado que envolva multiplicação como escala de medida.</w:t>
            </w:r>
          </w:p>
          <w:p w:rsidR="00000000" w:rsidDel="00000000" w:rsidP="00000000" w:rsidRDefault="00000000" w:rsidRPr="00000000" w14:paraId="0000006C">
            <w:pPr>
              <w:widowControl w:val="0"/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b.2)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Justifique em que sentido o seu problema representa uma multiplicação como escala de medida e não como adição com repetição.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ind w:left="-566.9291338582677" w:right="-607.7952755905511" w:firstLine="0"/>
        <w:jc w:val="left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left="-566.9291338582677" w:right="-607.7952755905511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260.0" w:type="dxa"/>
        <w:jc w:val="left"/>
        <w:tblInd w:w="-566.929133858267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60"/>
        <w:tblGridChange w:id="0">
          <w:tblGrid>
            <w:gridCol w:w="10260"/>
          </w:tblGrid>
        </w:tblGridChange>
      </w:tblGrid>
      <w:tr>
        <w:trPr>
          <w:cantSplit w:val="0"/>
          <w:trHeight w:val="437.97851562499994" w:hRule="atLeast"/>
          <w:tblHeader w:val="0"/>
        </w:trPr>
        <w:tc>
          <w:tcPr>
            <w:shd w:fill="43969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ffff"/>
                <w:rtl w:val="0"/>
              </w:rPr>
              <w:t xml:space="preserve">Você percebeu que...?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before="20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a.1)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Nesta questão, existem três grupos iguais (os três baldes) contendo cinco unidades em cada grupo (a quantidade de água em cada balde). A adição com repetição permite expressar essa organização ao somar a mesma quantidade três vezes, isto é, 5 + 5 + 5.</w:t>
            </w:r>
          </w:p>
          <w:p w:rsidR="00000000" w:rsidDel="00000000" w:rsidP="00000000" w:rsidRDefault="00000000" w:rsidRPr="00000000" w14:paraId="00000071">
            <w:pPr>
              <w:widowControl w:val="0"/>
              <w:spacing w:before="20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a.2)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Na estrutura do exercício, observa-se uma quantidade fixa que se repete igualmente em cada grupo. Assim, somar a mesma quantidade várias vezes (por exemplo, 5 + 5 + 5) corresponde a multiplicar essa quantidade pelo número de grupos formados (3 × 5).</w:t>
            </w:r>
          </w:p>
          <w:p w:rsidR="00000000" w:rsidDel="00000000" w:rsidP="00000000" w:rsidRDefault="00000000" w:rsidRPr="00000000" w14:paraId="00000072">
            <w:pPr>
              <w:widowControl w:val="0"/>
              <w:spacing w:before="20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b.1)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Ao escrever um problema de multiplicação como escala de medida, concentre-se na linguagem utilizada.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'Juliana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está organizando os móveis em seu quarto. Seu guarda-roupa tem três vezes a largura do seu armário. Qual é a largura do seu guarda-roupa?' </w:t>
            </w:r>
          </w:p>
          <w:p w:rsidR="00000000" w:rsidDel="00000000" w:rsidP="00000000" w:rsidRDefault="00000000" w:rsidRPr="00000000" w14:paraId="00000073">
            <w:pPr>
              <w:widowControl w:val="0"/>
              <w:spacing w:before="20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b.2)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Observe o uso de 'três vezes maior que'. Isso difere da multiplicação como adição com repetição, onde o foco está no tamanho do grupo. Assim, o problema se caracteriza como multiplicação por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escala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porque o fator multiplicativo atua como operador que modifica a grandeza inicial (por exemplo, dobrando, triplicando ou reduzindo pela metade), estabelecendo uma relação proporcional entre duas medidas, e não simplesmente descrevendo a soma reiterada de uma mesma quantidade.</w:t>
            </w:r>
          </w:p>
          <w:p w:rsidR="00000000" w:rsidDel="00000000" w:rsidP="00000000" w:rsidRDefault="00000000" w:rsidRPr="00000000" w14:paraId="00000074">
            <w:pPr>
              <w:widowControl w:val="0"/>
              <w:spacing w:before="20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spacing w:before="200" w:lineRule="auto"/>
        <w:ind w:left="-566.9291338582677" w:right="-607.7952755905511" w:firstLine="0"/>
        <w:jc w:val="left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290.0" w:type="dxa"/>
        <w:jc w:val="left"/>
        <w:tblInd w:w="-566.929133858267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90"/>
        <w:tblGridChange w:id="0">
          <w:tblGrid>
            <w:gridCol w:w="102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ind w:right="17.00787401574928"/>
              <w:rPr>
                <w:b w:val="1"/>
                <w:bCs w:val="1"/>
                <w:color w:val="347574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347574"/>
                <w:sz w:val="26"/>
                <w:szCs w:val="26"/>
                <w:rtl w:val="0"/>
              </w:rPr>
              <w:t xml:space="preserve">Estrutura da multiplicação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276" w:lineRule="auto"/>
              <w:ind w:right="17.00787401574928"/>
              <w:jc w:val="both"/>
              <w:rPr>
                <w:b w:val="1"/>
                <w:bCs w:val="1"/>
                <w:color w:val="347574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ind w:left="0" w:right="17.00787401574928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Esta seção explora a multiplicação como adição com repetição e a multiplicação como escala, dentro do contexto de medida, já que a escala frequentemente envolve uma ação sobre um objeto, em vez de repetir grupos de objetos. </w:t>
            </w:r>
          </w:p>
          <w:p w:rsidR="00000000" w:rsidDel="00000000" w:rsidP="00000000" w:rsidRDefault="00000000" w:rsidRPr="00000000" w14:paraId="00000079">
            <w:pPr>
              <w:widowControl w:val="0"/>
              <w:ind w:left="0" w:right="17.00787401574928" w:firstLine="0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ind w:left="0" w:right="17.00787401574928" w:firstLine="0"/>
              <w:jc w:val="both"/>
              <w:rPr>
                <w:b w:val="1"/>
                <w:bCs w:val="1"/>
                <w:color w:val="347574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347574"/>
                <w:sz w:val="24"/>
                <w:szCs w:val="24"/>
                <w:rtl w:val="0"/>
              </w:rPr>
              <w:t xml:space="preserve">Multiplicação como grupos iguais</w:t>
            </w:r>
          </w:p>
          <w:p w:rsidR="00000000" w:rsidDel="00000000" w:rsidP="00000000" w:rsidRDefault="00000000" w:rsidRPr="00000000" w14:paraId="0000007B">
            <w:pPr>
              <w:widowControl w:val="0"/>
              <w:ind w:left="0" w:right="17.00787401574928" w:firstLine="0"/>
              <w:jc w:val="both"/>
              <w:rPr>
                <w:b w:val="1"/>
                <w:bCs w:val="1"/>
                <w:color w:val="347574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ind w:left="0" w:right="17.00787401574928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Antes de introduzir as estruturas de multiplicação, as crianças devem ter experiência em identificar grupos iguais e desiguais. Quando conseguem identificá-los com precisão, podem então começar a focar no tamanho e no número de grupos iguais.</w:t>
            </w:r>
          </w:p>
          <w:p w:rsidR="00000000" w:rsidDel="00000000" w:rsidP="00000000" w:rsidRDefault="00000000" w:rsidRPr="00000000" w14:paraId="0000007D">
            <w:pPr>
              <w:widowControl w:val="0"/>
              <w:ind w:left="0" w:right="17.00787401574928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Por exemplo:</w:t>
            </w:r>
          </w:p>
          <w:p w:rsidR="00000000" w:rsidDel="00000000" w:rsidP="00000000" w:rsidRDefault="00000000" w:rsidRPr="00000000" w14:paraId="0000007E">
            <w:pPr>
              <w:widowControl w:val="0"/>
              <w:numPr>
                <w:ilvl w:val="0"/>
                <w:numId w:val="4"/>
              </w:numPr>
              <w:ind w:left="720" w:right="17.00787401574928" w:hanging="360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‘Há quatro grupos iguais de ursos.’</w:t>
            </w:r>
          </w:p>
          <w:p w:rsidR="00000000" w:rsidDel="00000000" w:rsidP="00000000" w:rsidRDefault="00000000" w:rsidRPr="00000000" w14:paraId="0000007F">
            <w:pPr>
              <w:widowControl w:val="0"/>
              <w:numPr>
                <w:ilvl w:val="0"/>
                <w:numId w:val="4"/>
              </w:numPr>
              <w:ind w:left="720" w:right="17.00787401574928" w:hanging="360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‘Há dois ursos em cada grupo.’</w:t>
            </w:r>
          </w:p>
          <w:p w:rsidR="00000000" w:rsidDel="00000000" w:rsidP="00000000" w:rsidRDefault="00000000" w:rsidRPr="00000000" w14:paraId="00000080">
            <w:pPr>
              <w:widowControl w:val="0"/>
              <w:numPr>
                <w:ilvl w:val="0"/>
                <w:numId w:val="4"/>
              </w:numPr>
              <w:ind w:left="720" w:right="17.00787401574928" w:hanging="360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‘Há quatro grupos de dois.’</w:t>
            </w:r>
          </w:p>
          <w:p w:rsidR="00000000" w:rsidDel="00000000" w:rsidP="00000000" w:rsidRDefault="00000000" w:rsidRPr="00000000" w14:paraId="00000081">
            <w:pPr>
              <w:widowControl w:val="0"/>
              <w:ind w:left="1133.858267716535" w:right="17.00787401574928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ind w:right="17.00787401574928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4076700" cy="1152525"/>
                  <wp:effectExtent b="0" l="0" r="0" t="0"/>
                  <wp:docPr id="9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6700" cy="1152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Para aprofundar a compreensão das crianças, objetos concretos podem ser utilizados, pedindo às crianças que os organizem em grupos. Por exemplo, 12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cubos dispostos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em 3 grupos de 4. À medida que as crianças desenvolvem esse conceito, a adição com repetição pode ser introduzida. É importante dedicar tempo para descrever essas etapas.</w:t>
            </w:r>
          </w:p>
          <w:p w:rsidR="00000000" w:rsidDel="00000000" w:rsidP="00000000" w:rsidRDefault="00000000" w:rsidRPr="00000000" w14:paraId="00000084">
            <w:pPr>
              <w:widowControl w:val="0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ind w:left="720" w:right="17.00787401574928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3257550" cy="1238250"/>
                  <wp:effectExtent b="0" l="0" r="0" t="0"/>
                  <wp:docPr id="4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7550" cy="1238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ind w:left="720" w:right="17.00787401574928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numPr>
                <w:ilvl w:val="0"/>
                <w:numId w:val="2"/>
              </w:numPr>
              <w:ind w:left="720" w:right="17.00787401574928" w:hanging="360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‘Há quatro grupos de dois.’</w:t>
            </w:r>
          </w:p>
          <w:p w:rsidR="00000000" w:rsidDel="00000000" w:rsidP="00000000" w:rsidRDefault="00000000" w:rsidRPr="00000000" w14:paraId="00000088">
            <w:pPr>
              <w:widowControl w:val="0"/>
              <w:numPr>
                <w:ilvl w:val="0"/>
                <w:numId w:val="2"/>
              </w:numPr>
              <w:ind w:left="720" w:right="17.00787401574928" w:hanging="360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‘Há dois e dois e dois e dois.’</w:t>
            </w:r>
          </w:p>
          <w:p w:rsidR="00000000" w:rsidDel="00000000" w:rsidP="00000000" w:rsidRDefault="00000000" w:rsidRPr="00000000" w14:paraId="00000089">
            <w:pPr>
              <w:widowControl w:val="0"/>
              <w:numPr>
                <w:ilvl w:val="0"/>
                <w:numId w:val="2"/>
              </w:numPr>
              <w:ind w:left="720" w:right="17.00787401574928" w:hanging="360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‘Podemos escrever isto como dois mais dois mais dois mais dois.’</w:t>
            </w:r>
          </w:p>
          <w:p w:rsidR="00000000" w:rsidDel="00000000" w:rsidP="00000000" w:rsidRDefault="00000000" w:rsidRPr="00000000" w14:paraId="0000008A">
            <w:pPr>
              <w:widowControl w:val="0"/>
              <w:numPr>
                <w:ilvl w:val="0"/>
                <w:numId w:val="2"/>
              </w:numPr>
              <w:ind w:left="720" w:right="17.00787401574928" w:hanging="360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‘O que cada “2” representa?’</w:t>
            </w:r>
          </w:p>
          <w:p w:rsidR="00000000" w:rsidDel="00000000" w:rsidP="00000000" w:rsidRDefault="00000000" w:rsidRPr="00000000" w14:paraId="0000008B">
            <w:pPr>
              <w:widowControl w:val="0"/>
              <w:numPr>
                <w:ilvl w:val="0"/>
                <w:numId w:val="2"/>
              </w:numPr>
              <w:ind w:left="720" w:right="17.00787401574928" w:hanging="360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‘Cada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 “2” representa o número de crianças em cada carteira. Há duas crianças em cada carteira.’</w:t>
            </w:r>
          </w:p>
          <w:p w:rsidR="00000000" w:rsidDel="00000000" w:rsidP="00000000" w:rsidRDefault="00000000" w:rsidRPr="00000000" w14:paraId="0000008C">
            <w:pPr>
              <w:widowControl w:val="0"/>
              <w:numPr>
                <w:ilvl w:val="0"/>
                <w:numId w:val="2"/>
              </w:numPr>
              <w:ind w:left="720" w:right="17.00787401574928" w:hanging="360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‘Por que há quatro “2s”?’</w:t>
            </w:r>
          </w:p>
          <w:p w:rsidR="00000000" w:rsidDel="00000000" w:rsidP="00000000" w:rsidRDefault="00000000" w:rsidRPr="00000000" w14:paraId="0000008D">
            <w:pPr>
              <w:widowControl w:val="0"/>
              <w:numPr>
                <w:ilvl w:val="0"/>
                <w:numId w:val="2"/>
              </w:numPr>
              <w:ind w:left="720" w:right="17.00787401574928" w:hanging="360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Há quatro “2s” porque há quatro grupos de dois.’</w:t>
            </w:r>
          </w:p>
          <w:p w:rsidR="00000000" w:rsidDel="00000000" w:rsidP="00000000" w:rsidRDefault="00000000" w:rsidRPr="00000000" w14:paraId="0000008E">
            <w:pPr>
              <w:widowControl w:val="0"/>
              <w:ind w:left="0" w:right="17.00787401574928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ind w:left="0" w:right="17.00787401574928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Quando as crianças conseguem identificar com confiança o tamanho e o número de grupos, é uma questão relativamente simples introduzir o símbolo de multiplicação. Por exemplo, 'três grupos de quatro' pode ser escrito como '3 × 4'. Como as crianças já podem representar grupos iguais usando uma expressão de adição com repetição, elas também podem relacionar a multiplicação à esta adição repetida.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3676650</wp:posOffset>
                  </wp:positionH>
                  <wp:positionV relativeFrom="paragraph">
                    <wp:posOffset>1133475</wp:posOffset>
                  </wp:positionV>
                  <wp:extent cx="2462213" cy="1295004"/>
                  <wp:effectExtent b="0" l="0" r="0" t="0"/>
                  <wp:wrapNone/>
                  <wp:docPr id="6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2213" cy="129500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90">
            <w:pPr>
              <w:widowControl w:val="0"/>
              <w:ind w:left="0" w:right="17.00787401574928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ind w:right="17.00787401574928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‘Podemos escrever isto como cinco mais</w:t>
            </w:r>
          </w:p>
          <w:p w:rsidR="00000000" w:rsidDel="00000000" w:rsidP="00000000" w:rsidRDefault="00000000" w:rsidRPr="00000000" w14:paraId="00000092">
            <w:pPr>
              <w:widowControl w:val="0"/>
              <w:ind w:right="17.00787401574928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cinco mais cinco.’ 5 + 5 + 5</w:t>
            </w:r>
          </w:p>
          <w:p w:rsidR="00000000" w:rsidDel="00000000" w:rsidP="00000000" w:rsidRDefault="00000000" w:rsidRPr="00000000" w14:paraId="00000093">
            <w:pPr>
              <w:widowControl w:val="0"/>
              <w:ind w:right="17.00787401574928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‘Também podemos escrever três vezes</w:t>
            </w:r>
          </w:p>
          <w:p w:rsidR="00000000" w:rsidDel="00000000" w:rsidP="00000000" w:rsidRDefault="00000000" w:rsidRPr="00000000" w14:paraId="00000094">
            <w:pPr>
              <w:widowControl w:val="0"/>
              <w:ind w:right="17.00787401574928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cinco.’ 3 × 5</w:t>
            </w:r>
          </w:p>
          <w:p w:rsidR="00000000" w:rsidDel="00000000" w:rsidP="00000000" w:rsidRDefault="00000000" w:rsidRPr="00000000" w14:paraId="00000095">
            <w:pPr>
              <w:widowControl w:val="0"/>
              <w:ind w:right="17.00787401574928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‘O que o ‘3’ representa?’</w:t>
            </w:r>
          </w:p>
          <w:p w:rsidR="00000000" w:rsidDel="00000000" w:rsidP="00000000" w:rsidRDefault="00000000" w:rsidRPr="00000000" w14:paraId="00000096">
            <w:pPr>
              <w:widowControl w:val="0"/>
              <w:ind w:right="17.00787401574928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‘O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 3 representa o número de grupos.</w:t>
            </w:r>
          </w:p>
          <w:p w:rsidR="00000000" w:rsidDel="00000000" w:rsidP="00000000" w:rsidRDefault="00000000" w:rsidRPr="00000000" w14:paraId="00000097">
            <w:pPr>
              <w:widowControl w:val="0"/>
              <w:ind w:right="17.00787401574928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’O que o ‘5’ representa?’</w:t>
            </w:r>
          </w:p>
          <w:p w:rsidR="00000000" w:rsidDel="00000000" w:rsidP="00000000" w:rsidRDefault="00000000" w:rsidRPr="00000000" w14:paraId="00000098">
            <w:pPr>
              <w:widowControl w:val="0"/>
              <w:ind w:right="17.00787401574928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‘O 5 representa o número de flores em cada grupo.’</w:t>
            </w:r>
          </w:p>
          <w:p w:rsidR="00000000" w:rsidDel="00000000" w:rsidP="00000000" w:rsidRDefault="00000000" w:rsidRPr="00000000" w14:paraId="00000099">
            <w:pPr>
              <w:widowControl w:val="0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widowControl w:val="0"/>
              <w:ind w:right="17.00787401574928"/>
              <w:jc w:val="both"/>
              <w:rPr>
                <w:b w:val="1"/>
                <w:bCs w:val="1"/>
                <w:color w:val="347574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347574"/>
                <w:sz w:val="26"/>
                <w:szCs w:val="26"/>
                <w:rtl w:val="0"/>
              </w:rPr>
              <w:t xml:space="preserve">Multiplicação como escala de medida</w:t>
            </w:r>
          </w:p>
          <w:p w:rsidR="00000000" w:rsidDel="00000000" w:rsidP="00000000" w:rsidRDefault="00000000" w:rsidRPr="00000000" w14:paraId="0000009B">
            <w:pPr>
              <w:widowControl w:val="0"/>
              <w:ind w:left="0" w:right="17.00787401574928" w:firstLine="0"/>
              <w:jc w:val="left"/>
              <w:rPr>
                <w:b w:val="1"/>
                <w:bCs w:val="1"/>
                <w:color w:val="34757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widowControl w:val="0"/>
              <w:spacing w:after="200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 escala é distinta da estrutura de agrupamento da multiplicação (que está relacionada à adição repetida) e das estruturas quociente e partitiva da divisão (que estão relacionadas à subtração repetida). A multiplicação como escala de medida considera um aumento geral (quando multiplicado por um número inteiro) ou diminuição (quando multiplicado por uma fração adequada) no valor.</w:t>
            </w:r>
          </w:p>
          <w:p w:rsidR="00000000" w:rsidDel="00000000" w:rsidP="00000000" w:rsidRDefault="00000000" w:rsidRPr="00000000" w14:paraId="0000009D">
            <w:pPr>
              <w:widowControl w:val="0"/>
              <w:spacing w:after="200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 escala pode representar contextos multiplicativos que a adição com repetição não pode, como reduzir o tamanho de um objeto, ou situações que não representam cópias múltiplas. Por exemplo, quando um girassol cresce dez vezes sua altura original, o resultado não são dez girassóis, mas sim um girassol mais alto.</w:t>
            </w:r>
          </w:p>
          <w:p w:rsidR="00000000" w:rsidDel="00000000" w:rsidP="00000000" w:rsidRDefault="00000000" w:rsidRPr="00000000" w14:paraId="0000009E">
            <w:pPr>
              <w:widowControl w:val="0"/>
              <w:spacing w:after="200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Para que as crianças possam se concentrar na estrutura de escala, é importante que tenham fluência com suas tabuadas (e métodos mentais/escritos apropriados para fatores maiores que 12). Se as crianças ainda dependerem da recitação da tabuada até o múltiplo desejado, ou da adição sucessiva, elas terão mais dificuldade em focar na estrutura de escala.</w:t>
            </w:r>
          </w:p>
          <w:p w:rsidR="00000000" w:rsidDel="00000000" w:rsidP="00000000" w:rsidRDefault="00000000" w:rsidRPr="00000000" w14:paraId="0000009F">
            <w:pPr>
              <w:widowControl w:val="0"/>
              <w:spacing w:after="200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 escala como uma comparação poderia ser introduzida usando uma situação prática.</w:t>
            </w:r>
          </w:p>
          <w:p w:rsidR="00000000" w:rsidDel="00000000" w:rsidP="00000000" w:rsidRDefault="00000000" w:rsidRPr="00000000" w14:paraId="000000A0">
            <w:pPr>
              <w:widowControl w:val="0"/>
              <w:spacing w:after="0" w:before="0" w:line="240" w:lineRule="auto"/>
              <w:ind w:right="17.00787401574928"/>
              <w:jc w:val="center"/>
              <w:rPr>
                <w:b w:val="1"/>
                <w:bCs w:val="1"/>
                <w:color w:val="34757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widowControl w:val="0"/>
              <w:spacing w:after="0" w:before="0" w:line="240" w:lineRule="auto"/>
              <w:ind w:right="17.00787401574928"/>
              <w:jc w:val="center"/>
              <w:rPr>
                <w:b w:val="1"/>
                <w:bCs w:val="1"/>
                <w:color w:val="347574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347574"/>
                <w:sz w:val="24"/>
                <w:szCs w:val="24"/>
                <w:rtl w:val="0"/>
              </w:rPr>
              <w:t xml:space="preserve">A fita lisa tem 15 centímetros de comprimento. A fita lisa têm três vezes o</w:t>
            </w:r>
          </w:p>
          <w:p w:rsidR="00000000" w:rsidDel="00000000" w:rsidP="00000000" w:rsidRDefault="00000000" w:rsidRPr="00000000" w14:paraId="000000A2">
            <w:pPr>
              <w:widowControl w:val="0"/>
              <w:spacing w:after="0" w:before="0" w:line="240" w:lineRule="auto"/>
              <w:ind w:right="17.00787401574928"/>
              <w:jc w:val="center"/>
              <w:rPr>
                <w:b w:val="1"/>
                <w:bCs w:val="1"/>
                <w:color w:val="34757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widowControl w:val="0"/>
              <w:spacing w:after="0" w:before="0" w:line="240" w:lineRule="auto"/>
              <w:ind w:right="17.00787401574928"/>
              <w:jc w:val="center"/>
              <w:rPr>
                <w:b w:val="1"/>
                <w:bCs w:val="1"/>
                <w:color w:val="347574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347574"/>
                <w:sz w:val="24"/>
                <w:szCs w:val="24"/>
                <w:rtl w:val="0"/>
              </w:rPr>
              <w:t xml:space="preserve">comprimento da fita com bolinhas.</w:t>
            </w:r>
          </w:p>
          <w:p w:rsidR="00000000" w:rsidDel="00000000" w:rsidP="00000000" w:rsidRDefault="00000000" w:rsidRPr="00000000" w14:paraId="000000A4">
            <w:pPr>
              <w:widowControl w:val="0"/>
              <w:spacing w:after="0" w:before="0" w:line="240" w:lineRule="auto"/>
              <w:ind w:right="17.00787401574928"/>
              <w:jc w:val="center"/>
              <w:rPr>
                <w:b w:val="1"/>
                <w:bCs w:val="1"/>
                <w:color w:val="34757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0"/>
              <w:spacing w:after="0" w:before="0" w:line="240" w:lineRule="auto"/>
              <w:ind w:right="17.00787401574928"/>
              <w:jc w:val="center"/>
              <w:rPr>
                <w:b w:val="1"/>
                <w:bCs w:val="1"/>
                <w:color w:val="347574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347574"/>
                <w:sz w:val="24"/>
                <w:szCs w:val="24"/>
                <w:rtl w:val="0"/>
              </w:rPr>
              <w:t xml:space="preserve">5cm × 3 = 15cm</w:t>
            </w:r>
          </w:p>
          <w:p w:rsidR="00000000" w:rsidDel="00000000" w:rsidP="00000000" w:rsidRDefault="00000000" w:rsidRPr="00000000" w14:paraId="000000A6">
            <w:pPr>
              <w:widowControl w:val="0"/>
              <w:spacing w:after="0" w:lineRule="auto"/>
              <w:ind w:right="17.00787401574928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widowControl w:val="0"/>
              <w:spacing w:after="0" w:lineRule="auto"/>
              <w:ind w:right="17.00787401574928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4048125</wp:posOffset>
                  </wp:positionH>
                  <wp:positionV relativeFrom="paragraph">
                    <wp:posOffset>285750</wp:posOffset>
                  </wp:positionV>
                  <wp:extent cx="2271713" cy="1020448"/>
                  <wp:effectExtent b="0" l="0" r="0" t="0"/>
                  <wp:wrapSquare wrapText="bothSides" distB="114300" distT="114300" distL="114300" distR="114300"/>
                  <wp:docPr id="1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1713" cy="102044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A8">
            <w:pPr>
              <w:widowControl w:val="0"/>
              <w:numPr>
                <w:ilvl w:val="0"/>
                <w:numId w:val="3"/>
              </w:numPr>
              <w:ind w:left="720" w:right="17.00787401574928" w:hanging="360"/>
              <w:jc w:val="both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 5 cm representa o comprimento de um pedaço de fita.</w:t>
            </w:r>
          </w:p>
          <w:p w:rsidR="00000000" w:rsidDel="00000000" w:rsidP="00000000" w:rsidRDefault="00000000" w:rsidRPr="00000000" w14:paraId="000000A9">
            <w:pPr>
              <w:widowControl w:val="0"/>
              <w:numPr>
                <w:ilvl w:val="0"/>
                <w:numId w:val="3"/>
              </w:numPr>
              <w:ind w:left="720" w:right="17.00787401574928" w:hanging="360"/>
              <w:jc w:val="both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 3 representa o número de pedaços da fita com bolinhas que é igual ao comprimento da fita lisa.</w:t>
            </w:r>
          </w:p>
          <w:p w:rsidR="00000000" w:rsidDel="00000000" w:rsidP="00000000" w:rsidRDefault="00000000" w:rsidRPr="00000000" w14:paraId="000000AA">
            <w:pPr>
              <w:widowControl w:val="0"/>
              <w:numPr>
                <w:ilvl w:val="0"/>
                <w:numId w:val="3"/>
              </w:numPr>
              <w:spacing w:after="200" w:lineRule="auto"/>
              <w:ind w:left="720" w:right="17.00787401574928" w:hanging="360"/>
              <w:jc w:val="both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 15 cm representa o comprimento de três pedaços de fita com bolinhas. Ele também representa o comprimento da fita lisa.</w:t>
            </w:r>
          </w:p>
          <w:p w:rsidR="00000000" w:rsidDel="00000000" w:rsidP="00000000" w:rsidRDefault="00000000" w:rsidRPr="00000000" w14:paraId="000000AB">
            <w:pPr>
              <w:widowControl w:val="0"/>
              <w:spacing w:after="200" w:lineRule="auto"/>
              <w:ind w:right="17.00787401574928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Observe que a linguagem utilizada é muito específica: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'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...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vezes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 o comprimento' e não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'...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vezes mais longo'.</w:t>
            </w:r>
          </w:p>
          <w:p w:rsidR="00000000" w:rsidDel="00000000" w:rsidP="00000000" w:rsidRDefault="00000000" w:rsidRPr="00000000" w14:paraId="000000AC">
            <w:pPr>
              <w:widowControl w:val="0"/>
              <w:spacing w:after="200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Considere a pergunta: 'Plantei um girassol de doze centímetros no jardim em abril. Em junho, ela estava dez vezes o tamanho original. Qual era a altura do girassol em junho?' O atributo sendo descrito é a altura; observe que dizemos 'dez vezes o tamanho original' e não 'dez vezes mais alto'. </w:t>
            </w:r>
          </w:p>
          <w:p w:rsidR="00000000" w:rsidDel="00000000" w:rsidP="00000000" w:rsidRDefault="00000000" w:rsidRPr="00000000" w14:paraId="000000AD">
            <w:pPr>
              <w:widowControl w:val="0"/>
              <w:spacing w:after="200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 considerarmos um contexto abstrato, por exemplo, 7 × 3 = 21, poderia ser descrito da seguinte forma: 'vinte e um é três vezes o tamanho de sete'.’</w:t>
            </w:r>
          </w:p>
          <w:p w:rsidR="00000000" w:rsidDel="00000000" w:rsidP="00000000" w:rsidRDefault="00000000" w:rsidRPr="00000000" w14:paraId="000000AE">
            <w:pPr>
              <w:widowControl w:val="0"/>
              <w:spacing w:before="200" w:lineRule="auto"/>
              <w:ind w:right="17.00787401574928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347574"/>
                <w:sz w:val="24"/>
                <w:szCs w:val="24"/>
                <w:rtl w:val="0"/>
              </w:rPr>
              <w:t xml:space="preserve">Erros comuns incluem: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widowControl w:val="0"/>
              <w:numPr>
                <w:ilvl w:val="0"/>
                <w:numId w:val="1"/>
              </w:numPr>
              <w:spacing w:before="200" w:lineRule="auto"/>
              <w:ind w:left="720" w:right="17.00787401574928" w:hanging="360"/>
              <w:jc w:val="both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É possível que as crianças não compreendam a natureza contínua da escala.</w:t>
            </w:r>
          </w:p>
          <w:p w:rsidR="00000000" w:rsidDel="00000000" w:rsidP="00000000" w:rsidRDefault="00000000" w:rsidRPr="00000000" w14:paraId="000000B0">
            <w:pPr>
              <w:widowControl w:val="0"/>
              <w:spacing w:before="200" w:lineRule="auto"/>
              <w:ind w:right="17.00787401574928"/>
              <w:jc w:val="both"/>
              <w:rPr>
                <w:b w:val="1"/>
                <w:bCs w:val="1"/>
                <w:color w:val="347574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347574"/>
                <w:sz w:val="24"/>
                <w:szCs w:val="24"/>
                <w:rtl w:val="0"/>
              </w:rPr>
              <w:t xml:space="preserve">Prestar atenção:</w:t>
            </w:r>
          </w:p>
          <w:p w:rsidR="00000000" w:rsidDel="00000000" w:rsidP="00000000" w:rsidRDefault="00000000" w:rsidRPr="00000000" w14:paraId="000000B1">
            <w:pPr>
              <w:widowControl w:val="0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widowControl w:val="0"/>
              <w:spacing w:after="0" w:lineRule="auto"/>
              <w:ind w:right="17.00787401574928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As crianças conseguem:</w:t>
            </w:r>
          </w:p>
          <w:p w:rsidR="00000000" w:rsidDel="00000000" w:rsidP="00000000" w:rsidRDefault="00000000" w:rsidRPr="00000000" w14:paraId="000000B3">
            <w:pPr>
              <w:widowControl w:val="0"/>
              <w:numPr>
                <w:ilvl w:val="0"/>
                <w:numId w:val="5"/>
              </w:numPr>
              <w:spacing w:after="0" w:lineRule="auto"/>
              <w:ind w:left="720" w:right="17.00787401574928" w:hanging="360"/>
              <w:jc w:val="both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Identificar quando um problema envolve escala ou adição com repetição e usar uma representação apropriada?</w:t>
            </w:r>
          </w:p>
          <w:p w:rsidR="00000000" w:rsidDel="00000000" w:rsidP="00000000" w:rsidRDefault="00000000" w:rsidRPr="00000000" w14:paraId="000000B4">
            <w:pPr>
              <w:widowControl w:val="0"/>
              <w:ind w:left="0" w:right="17.00787401574928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widowControl w:val="0"/>
              <w:spacing w:after="0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widowControl w:val="0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widowControl w:val="0"/>
              <w:ind w:left="0" w:right="17.00787401574928" w:firstLine="0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widowControl w:val="0"/>
              <w:ind w:left="0" w:right="17.00787401574928" w:firstLine="0"/>
              <w:jc w:val="left"/>
              <w:rPr>
                <w:b w:val="1"/>
                <w:bCs w:val="1"/>
                <w:color w:val="34757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widowControl w:val="0"/>
              <w:ind w:left="0" w:right="17.00787401574928" w:firstLine="0"/>
              <w:jc w:val="left"/>
              <w:rPr>
                <w:b w:val="1"/>
                <w:bCs w:val="1"/>
                <w:color w:val="34757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widowControl w:val="0"/>
              <w:ind w:left="0" w:right="17.00787401574928" w:firstLine="0"/>
              <w:jc w:val="left"/>
              <w:rPr>
                <w:b w:val="1"/>
                <w:bCs w:val="1"/>
                <w:color w:val="34757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widowControl w:val="0"/>
              <w:ind w:left="0" w:right="17.00787401574928" w:firstLine="0"/>
              <w:jc w:val="left"/>
              <w:rPr>
                <w:b w:val="1"/>
                <w:bCs w:val="1"/>
                <w:color w:val="34757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widowControl w:val="0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.00787401574928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F">
      <w:pPr>
        <w:ind w:left="-566.9291338582677" w:right="17.00787401574928"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ind w:left="-566.9291338582677" w:right="17.00787401574928" w:firstLine="0"/>
        <w:jc w:val="right"/>
        <w:rPr/>
      </w:pPr>
      <w:r w:rsidDel="00000000" w:rsidR="00000000" w:rsidRPr="00000000">
        <w:rPr>
          <w:rtl w:val="0"/>
        </w:rPr>
      </w:r>
    </w:p>
    <w:sectPr>
      <w:headerReference r:id="rId14" w:type="default"/>
      <w:pgSz w:h="16834" w:w="11909" w:orient="portrait"/>
      <w:pgMar w:bottom="566.9291338582677" w:top="566.9291338582677" w:left="1440.0000000000002" w:right="548.74015748031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Mono Medium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1">
    <w:pPr>
      <w:ind w:right="-289.7244094488178"/>
      <w:jc w:val="right"/>
      <w:rPr>
        <w:rFonts w:ascii="Roboto Mono Medium" w:cs="Roboto Mono Medium" w:eastAsia="Roboto Mono Medium" w:hAnsi="Roboto Mono Medium"/>
      </w:rPr>
    </w:pPr>
    <w:r w:rsidDel="00000000" w:rsidR="00000000" w:rsidRPr="00000000">
      <w:rPr>
        <w:rFonts w:ascii="Roboto Mono Medium" w:cs="Roboto Mono Medium" w:eastAsia="Roboto Mono Medium" w:hAnsi="Roboto Mono Medium"/>
        <w:rtl w:val="0"/>
      </w:rPr>
      <w:t xml:space="preserve">A07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png"/><Relationship Id="rId10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8.png"/><Relationship Id="rId8" Type="http://schemas.openxmlformats.org/officeDocument/2006/relationships/image" Target="media/image7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Medium-regular.ttf"/><Relationship Id="rId2" Type="http://schemas.openxmlformats.org/officeDocument/2006/relationships/font" Target="fonts/RobotoMonoMedium-bold.ttf"/><Relationship Id="rId3" Type="http://schemas.openxmlformats.org/officeDocument/2006/relationships/font" Target="fonts/RobotoMonoMedium-italic.ttf"/><Relationship Id="rId4" Type="http://schemas.openxmlformats.org/officeDocument/2006/relationships/font" Target="fonts/RobotoMonoMedium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