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566.9291338582677" w:right="-607.7952755905511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Nome: __________________________________________________ Data ___/___/_______</w:t>
      </w:r>
    </w:p>
    <w:p w:rsidR="00000000" w:rsidDel="00000000" w:rsidP="00000000" w:rsidRDefault="00000000" w:rsidRPr="00000000" w14:paraId="00000002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566.9291338582677" w:right="-607.7952755905511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Multiplicação</w:t>
      </w:r>
    </w:p>
    <w:p w:rsidR="00000000" w:rsidDel="00000000" w:rsidP="00000000" w:rsidRDefault="00000000" w:rsidRPr="00000000" w14:paraId="00000004">
      <w:pPr>
        <w:ind w:left="-566.9291338582677" w:right="-607.7952755905511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ind w:left="-566.9291338582677" w:right="277.2047244094489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Este material constitui uma adaptação de recursos originalmente produzidos pelo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National Centre for Excellence in the Teaching of Mathematics</w:t>
      </w:r>
      <w:r w:rsidDel="00000000" w:rsidR="00000000" w:rsidRPr="00000000">
        <w:rPr>
          <w:sz w:val="20"/>
          <w:szCs w:val="20"/>
          <w:rtl w:val="0"/>
        </w:rPr>
        <w:t xml:space="preserve">. Em cada documento, você encontrará questões de auditoria acompanhadas de caixas de seleção, nas quais deverá indicar seu nível de confiança (1 = nada confiante; 2 = pouco confiante; 3 = </w:t>
      </w:r>
      <w:r w:rsidDel="00000000" w:rsidR="00000000" w:rsidRPr="00000000">
        <w:rPr>
          <w:sz w:val="20"/>
          <w:szCs w:val="20"/>
          <w:rtl w:val="0"/>
        </w:rPr>
        <w:t xml:space="preserve">confiante</w:t>
      </w:r>
      <w:r w:rsidDel="00000000" w:rsidR="00000000" w:rsidRPr="00000000">
        <w:rPr>
          <w:sz w:val="20"/>
          <w:szCs w:val="20"/>
          <w:rtl w:val="0"/>
        </w:rPr>
        <w:t xml:space="preserve">; 4 = muito confiante).</w:t>
      </w:r>
    </w:p>
    <w:tbl>
      <w:tblPr>
        <w:tblStyle w:val="Table1"/>
        <w:tblW w:w="1026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60"/>
        <w:tblGridChange w:id="0">
          <w:tblGrid>
            <w:gridCol w:w="10260"/>
          </w:tblGrid>
        </w:tblGridChange>
      </w:tblGrid>
      <w:tr>
        <w:trPr>
          <w:cantSplit w:val="0"/>
          <w:trHeight w:val="474.97851562500017" w:hRule="atLeast"/>
          <w:tblHeader w:val="0"/>
        </w:trPr>
        <w:tc>
          <w:tcPr>
            <w:shd w:fill="34757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ffff"/>
                <w:shd w:fill="347574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Questão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9.9023437499998" w:hRule="atLeast"/>
          <w:tblHeader w:val="0"/>
        </w:trPr>
        <w:tc>
          <w:tcPr>
            <w:shd w:fill="eaf6f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Quão confiante você está de que entende e pode ajudar as crianças a explorar diferentes formas de escrever o algoritmo da multiplicação?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1562100</wp:posOffset>
                  </wp:positionH>
                  <wp:positionV relativeFrom="paragraph">
                    <wp:posOffset>333375</wp:posOffset>
                  </wp:positionV>
                  <wp:extent cx="3198048" cy="325727"/>
                  <wp:effectExtent b="0" l="0" r="0" t="0"/>
                  <wp:wrapNone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048" cy="3257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ind w:left="-566.9291338582677" w:right="-607.7952755905511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566.9291338582677" w:right="-607.7952755905511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7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37.5"/>
        <w:gridCol w:w="5137.5"/>
        <w:tblGridChange w:id="0">
          <w:tblGrid>
            <w:gridCol w:w="5137.5"/>
            <w:gridCol w:w="5137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Como você responderia...?</w:t>
            </w:r>
          </w:p>
        </w:tc>
      </w:tr>
      <w:tr>
        <w:trPr>
          <w:cantSplit w:val="0"/>
          <w:trHeight w:val="2628.984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Um pacote com tr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ê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 pimentas raras custa 84 reais. Quanto custam 6 pacotes?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Resolva o cálculo utilizando um método escrito alternativo, sem empregar o algoritmo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tradiciona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l da multiplicação. Você pode representar seu raciocínio por meio de desenhos, diagramas ou outras representações visuais que ajudem a explicar como chegou ao resultado.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Explique de que maneira o uso do algoritmo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intermediário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pode ajudar as crianças a compreender o processo de reagrupamento na multiplicação. Use o cálculo 521 × 3 como exemplo para justificar sua explicação, mostrando como cada etapa do algoritmo intermediário contribui para a construção do significado da operação.</w:t>
            </w:r>
          </w:p>
        </w:tc>
      </w:tr>
    </w:tbl>
    <w:p w:rsidR="00000000" w:rsidDel="00000000" w:rsidP="00000000" w:rsidRDefault="00000000" w:rsidRPr="00000000" w14:paraId="00000013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0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05"/>
        <w:tblGridChange w:id="0">
          <w:tblGrid>
            <w:gridCol w:w="10305"/>
          </w:tblGrid>
        </w:tblGridChange>
      </w:tblGrid>
      <w:tr>
        <w:trPr>
          <w:cantSplit w:val="0"/>
          <w:tblHeader w:val="0"/>
        </w:trPr>
        <w:tc>
          <w:tcPr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Respostas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Registre aqui suas respostas às perguntas, identifique-as.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ind w:left="-566.9291338582677" w:right="-607.7952755905511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75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37.5"/>
        <w:gridCol w:w="5137.5"/>
        <w:tblGridChange w:id="0">
          <w:tblGrid>
            <w:gridCol w:w="5137.5"/>
            <w:gridCol w:w="5137.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Como você responderia...?</w:t>
            </w:r>
          </w:p>
        </w:tc>
      </w:tr>
      <w:tr>
        <w:trPr>
          <w:cantSplit w:val="0"/>
          <w:trHeight w:val="2628.984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Um pacote com três pimentas raras custa 84 reais. Quanto custam 6 pacotes?</w:t>
            </w:r>
          </w:p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Resolva o cálculo utilizando dois métodos escritos alternativos, sem empregar o algoritmo tradicional da multiplicação. Você pode representar seu raciocínio por meio de desenhos, diagramas ou outras representações visuais que ajudem a explicar como chegou ao resultado.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Explique de que maneira o uso do algoritmo intermediário pode ajudar as crianças a compreender o processo de reagrupamento na multiplicação. Use o cálculo 521 × 3 como exemplo para justificar sua explicação, mostrando como cada etapa do algoritmo intermediário contribui para a construção do significado da operação.</w:t>
            </w:r>
          </w:p>
        </w:tc>
      </w:tr>
    </w:tbl>
    <w:p w:rsidR="00000000" w:rsidDel="00000000" w:rsidP="00000000" w:rsidRDefault="00000000" w:rsidRPr="00000000" w14:paraId="0000006C">
      <w:pPr>
        <w:ind w:left="-566.9291338582677" w:right="-607.7952755905511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-566.9291338582677" w:right="-607.7952755905511" w:firstLine="0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2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20"/>
        <w:tblGridChange w:id="0">
          <w:tblGrid>
            <w:gridCol w:w="10320"/>
          </w:tblGrid>
        </w:tblGridChange>
      </w:tblGrid>
      <w:tr>
        <w:trPr>
          <w:cantSplit w:val="0"/>
          <w:trHeight w:val="377.97851562499994" w:hRule="atLeast"/>
          <w:tblHeader w:val="0"/>
        </w:trPr>
        <w:tc>
          <w:tcPr>
            <w:shd w:fill="43969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ffff"/>
                <w:rtl w:val="0"/>
              </w:rPr>
              <w:t xml:space="preserve">Você percebeu que...?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a.1) 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80 × 6 = 480 </w:t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2238938</wp:posOffset>
                  </wp:positionH>
                  <wp:positionV relativeFrom="paragraph">
                    <wp:posOffset>176132</wp:posOffset>
                  </wp:positionV>
                  <wp:extent cx="2412523" cy="700410"/>
                  <wp:effectExtent b="0" l="0" r="0" t="0"/>
                  <wp:wrapSquare wrapText="bothSides" distB="19050" distT="19050" distL="19050" distR="19050"/>
                  <wp:docPr id="1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523" cy="700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0">
            <w:pPr>
              <w:widowControl w:val="0"/>
              <w:spacing w:before="161.519775390625" w:line="296.6627025604248" w:lineRule="auto"/>
              <w:ind w:left="0" w:right="21.7919921875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4 × 6 = 24</w:t>
            </w:r>
          </w:p>
          <w:p w:rsidR="00000000" w:rsidDel="00000000" w:rsidP="00000000" w:rsidRDefault="00000000" w:rsidRPr="00000000" w14:paraId="00000071">
            <w:pPr>
              <w:widowControl w:val="0"/>
              <w:spacing w:before="161.519775390625" w:line="296.6627025604248" w:lineRule="auto"/>
              <w:ind w:left="0" w:right="21.7919921875"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480 + 24 = 504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b.1)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 uso do algoritmo intermediário favorece a compreensão do reagrupamento porque explicita o valor posicional dos algarismos e torna visível cada etapa do processo multiplicativo, diferentemente do algoritmo convencional, que tende a condensar procedimentos.</w:t>
            </w:r>
          </w:p>
          <w:p w:rsidR="00000000" w:rsidDel="00000000" w:rsidP="00000000" w:rsidRDefault="00000000" w:rsidRPr="00000000" w14:paraId="00000073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Nesse processo, o reagrupamento é compreendido como resultado da composição dos valores posicionais, e não como um procedimento mecânico de “vai um”. A criança percebe que: 500 multiplicado por 3 gera 1500 (mantendo o significado da centena); 20 multiplicado por 3 gera 60 (mantendo o significado da dezena); 1 multiplicado por 3 gera 3 (mantendo o significado da unidade).</w:t>
            </w:r>
          </w:p>
          <w:p w:rsidR="00000000" w:rsidDel="00000000" w:rsidP="00000000" w:rsidRDefault="00000000" w:rsidRPr="00000000" w14:paraId="00000074">
            <w:pPr>
              <w:widowControl w:val="0"/>
              <w:spacing w:before="200"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Ao somar os valores obtidos, entende-se que o resultado final decorre da recomposição dessas ordens. Na prática, pode-se usar fichas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de valor posicional para apoiar o trabalho por meio do algoritmo intermediário. Isso  demonstrará onde será necessário o reagrupamento. </w:t>
            </w:r>
          </w:p>
          <w:p w:rsidR="00000000" w:rsidDel="00000000" w:rsidP="00000000" w:rsidRDefault="00000000" w:rsidRPr="00000000" w14:paraId="00000075">
            <w:pPr>
              <w:widowControl w:val="0"/>
              <w:spacing w:before="200" w:line="276" w:lineRule="auto"/>
              <w:jc w:val="both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3171825" cy="2257425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825" cy="2257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3543300</wp:posOffset>
                  </wp:positionH>
                  <wp:positionV relativeFrom="paragraph">
                    <wp:posOffset>342900</wp:posOffset>
                  </wp:positionV>
                  <wp:extent cx="1490663" cy="2039854"/>
                  <wp:effectExtent b="0" l="0" r="0" t="0"/>
                  <wp:wrapNone/>
                  <wp:docPr id="5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663" cy="203985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right="1268.404541015625"/>
              <w:jc w:val="center"/>
              <w:rPr>
                <w:color w:val="ff0000"/>
                <w:sz w:val="24.079999923706055"/>
                <w:szCs w:val="24.079999923706055"/>
              </w:rPr>
            </w:pPr>
            <w:r w:rsidDel="00000000" w:rsidR="00000000" w:rsidRPr="00000000">
              <w:rPr>
                <w:color w:val="ff0000"/>
                <w:sz w:val="24.079999923706055"/>
                <w:szCs w:val="24.079999923706055"/>
                <w:rtl w:val="0"/>
              </w:rPr>
              <w:t xml:space="preserve">                                                                    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right="1268.404541015625"/>
              <w:jc w:val="center"/>
              <w:rPr>
                <w:color w:val="ff0000"/>
                <w:sz w:val="24.079999923706055"/>
                <w:szCs w:val="24.079999923706055"/>
                <w:highlight w:val="yellow"/>
              </w:rPr>
            </w:pPr>
            <w:r w:rsidDel="00000000" w:rsidR="00000000" w:rsidRPr="00000000">
              <w:rPr>
                <w:color w:val="ff0000"/>
                <w:sz w:val="24.079999923706055"/>
                <w:szCs w:val="24.079999923706055"/>
                <w:rtl w:val="0"/>
              </w:rPr>
              <w:t xml:space="preserve">                                                             </w:t>
            </w:r>
            <w:r w:rsidDel="00000000" w:rsidR="00000000" w:rsidRPr="00000000">
              <w:rPr>
                <w:color w:val="ff0000"/>
                <w:sz w:val="24.079999923706055"/>
                <w:szCs w:val="24.079999923706055"/>
                <w:rtl w:val="0"/>
              </w:rPr>
              <w:t xml:space="preserve">3 × 1 un = 3 </w:t>
            </w:r>
            <w:r w:rsidDel="00000000" w:rsidR="00000000" w:rsidRPr="00000000">
              <w:rPr>
                <w:color w:val="ff0000"/>
                <w:sz w:val="24.079999923706055"/>
                <w:szCs w:val="24.079999923706055"/>
                <w:rtl w:val="0"/>
              </w:rPr>
              <w:t xml:space="preserve">un’s</w:t>
            </w:r>
            <w:r w:rsidDel="00000000" w:rsidR="00000000" w:rsidRPr="00000000">
              <w:rPr>
                <w:color w:val="ff0000"/>
                <w:sz w:val="24.079999923706055"/>
                <w:szCs w:val="24.079999923706055"/>
                <w:highlight w:val="yellow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right="1268.404541015625"/>
              <w:jc w:val="center"/>
              <w:rPr>
                <w:color w:val="006fc0"/>
                <w:sz w:val="24.079999923706055"/>
                <w:szCs w:val="24.079999923706055"/>
              </w:rPr>
            </w:pPr>
            <w:r w:rsidDel="00000000" w:rsidR="00000000" w:rsidRPr="00000000">
              <w:rPr>
                <w:color w:val="006fc0"/>
                <w:sz w:val="24.079999923706055"/>
                <w:szCs w:val="24.079999923706055"/>
                <w:rtl w:val="0"/>
              </w:rPr>
              <w:t xml:space="preserve">                                                                   3 × 2 dez’s = 6 dez’s </w:t>
            </w:r>
          </w:p>
          <w:p w:rsidR="00000000" w:rsidDel="00000000" w:rsidP="00000000" w:rsidRDefault="00000000" w:rsidRPr="00000000" w14:paraId="00000079">
            <w:pPr>
              <w:widowControl w:val="0"/>
              <w:spacing w:before="11.12548828125" w:line="240" w:lineRule="auto"/>
              <w:ind w:right="1268.404541015625"/>
              <w:jc w:val="center"/>
              <w:rPr>
                <w:color w:val="6f2f9f"/>
                <w:sz w:val="24.079999923706055"/>
                <w:szCs w:val="24.079999923706055"/>
              </w:rPr>
            </w:pPr>
            <w:r w:rsidDel="00000000" w:rsidR="00000000" w:rsidRPr="00000000">
              <w:rPr>
                <w:color w:val="6f2f9f"/>
                <w:sz w:val="24.079999923706055"/>
                <w:szCs w:val="24.079999923706055"/>
                <w:rtl w:val="0"/>
              </w:rPr>
              <w:t xml:space="preserve">                                                                     3 × 5 cen’s = 15 cen’s </w:t>
            </w:r>
          </w:p>
          <w:p w:rsidR="00000000" w:rsidDel="00000000" w:rsidP="00000000" w:rsidRDefault="00000000" w:rsidRPr="00000000" w14:paraId="0000007A">
            <w:pPr>
              <w:widowControl w:val="0"/>
              <w:spacing w:before="13.526611328125" w:line="240" w:lineRule="auto"/>
              <w:ind w:right="1268.404541015625"/>
              <w:jc w:val="center"/>
              <w:rPr>
                <w:color w:val="6f2f9f"/>
                <w:sz w:val="24.079999923706055"/>
                <w:szCs w:val="24.079999923706055"/>
              </w:rPr>
            </w:pPr>
            <w:r w:rsidDel="00000000" w:rsidR="00000000" w:rsidRPr="00000000">
              <w:rPr>
                <w:color w:val="6f2f9f"/>
                <w:sz w:val="24.079999923706055"/>
                <w:szCs w:val="24.079999923706055"/>
                <w:rtl w:val="0"/>
              </w:rPr>
              <w:t xml:space="preserve">                                                                                                   = 1 mil + 5 cen</w:t>
            </w:r>
            <w:r w:rsidDel="00000000" w:rsidR="00000000" w:rsidRPr="00000000">
              <w:rPr>
                <w:color w:val="6f2f9f"/>
                <w:sz w:val="24.079999923706055"/>
                <w:szCs w:val="24.079999923706055"/>
                <w:rtl w:val="0"/>
              </w:rPr>
              <w:t xml:space="preserve">’</w:t>
            </w:r>
            <w:r w:rsidDel="00000000" w:rsidR="00000000" w:rsidRPr="00000000">
              <w:rPr>
                <w:color w:val="6f2f9f"/>
                <w:sz w:val="24.079999923706055"/>
                <w:szCs w:val="24.079999923706055"/>
                <w:rtl w:val="0"/>
              </w:rPr>
              <w:t xml:space="preserve">s</w:t>
            </w:r>
          </w:p>
          <w:p w:rsidR="00000000" w:rsidDel="00000000" w:rsidP="00000000" w:rsidRDefault="00000000" w:rsidRPr="00000000" w14:paraId="0000007B">
            <w:pPr>
              <w:widowControl w:val="0"/>
              <w:spacing w:before="13.526611328125" w:line="240" w:lineRule="auto"/>
              <w:ind w:right="1268.404541015625"/>
              <w:jc w:val="left"/>
              <w:rPr>
                <w:color w:val="6f2f9f"/>
                <w:sz w:val="24.079999923706055"/>
                <w:szCs w:val="24.079999923706055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right="1268.404541015625"/>
              <w:jc w:val="center"/>
              <w:rPr>
                <w:color w:val="6f2f9f"/>
                <w:sz w:val="24.079999923706055"/>
                <w:szCs w:val="24.079999923706055"/>
              </w:rPr>
            </w:pPr>
            <w:r w:rsidDel="00000000" w:rsidR="00000000" w:rsidRPr="00000000">
              <w:rPr>
                <w:color w:val="ff0000"/>
                <w:sz w:val="24.079999923706055"/>
                <w:szCs w:val="24.079999923706055"/>
                <w:rtl w:val="0"/>
              </w:rPr>
              <w:t xml:space="preserve">un’s</w:t>
            </w:r>
            <w:r w:rsidDel="00000000" w:rsidR="00000000" w:rsidRPr="00000000">
              <w:rPr>
                <w:color w:val="ff0000"/>
                <w:sz w:val="24.079999923706055"/>
                <w:szCs w:val="24.079999923706055"/>
                <w:rtl w:val="0"/>
              </w:rPr>
              <w:t xml:space="preserve"> = unidades, </w:t>
            </w:r>
            <w:r w:rsidDel="00000000" w:rsidR="00000000" w:rsidRPr="00000000">
              <w:rPr>
                <w:color w:val="006fc0"/>
                <w:sz w:val="24.079999923706055"/>
                <w:szCs w:val="24.079999923706055"/>
                <w:rtl w:val="0"/>
              </w:rPr>
              <w:t xml:space="preserve">dez’s = dezenas, </w:t>
            </w:r>
            <w:r w:rsidDel="00000000" w:rsidR="00000000" w:rsidRPr="00000000">
              <w:rPr>
                <w:color w:val="6f2f9f"/>
                <w:sz w:val="24.079999923706055"/>
                <w:szCs w:val="24.079999923706055"/>
                <w:rtl w:val="0"/>
              </w:rPr>
              <w:t xml:space="preserve">cen’s = centenas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before="200" w:lineRule="auto"/>
        <w:ind w:left="-566.9291338582677" w:right="-607.7952755905511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20.0" w:type="dxa"/>
        <w:jc w:val="left"/>
        <w:tblInd w:w="-566.929133858267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20"/>
        <w:tblGridChange w:id="0">
          <w:tblGrid>
            <w:gridCol w:w="103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after="200" w:line="276" w:lineRule="auto"/>
              <w:ind w:right="17.00787401574928"/>
              <w:jc w:val="both"/>
              <w:rPr>
                <w:b w:val="1"/>
                <w:bCs w:val="1"/>
                <w:color w:val="347574"/>
                <w:sz w:val="12"/>
                <w:szCs w:val="12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6"/>
                <w:szCs w:val="26"/>
                <w:rtl w:val="0"/>
              </w:rPr>
              <w:t xml:space="preserve">Métodos formais e informais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Nesta seção, serão apresentadas estratégias para o ensino da multiplicação, com ênfase na transição dos métodos informais (intermediários) para o algoritmo escrito de forma mais compacta para a multiplicação. Quando apropriado, as crianças devem utilizar métodos mentais para multiplicar um número de dois dígitos por um número de um dígito. Em seguida, o algoritmo tradicional de multiplicação é introduzido, aplicado a tais cálculos, de modo que as crianças compreendam sua lógica. Com essa base, elas estarão preparadas para aplicar o mesmo algoritmo em multiplicações maiores, como números de três dígitos por um número de um dígito, consolidando a aprendizagem de forma progressiva.</w:t>
            </w:r>
          </w:p>
          <w:p w:rsidR="00000000" w:rsidDel="00000000" w:rsidP="00000000" w:rsidRDefault="00000000" w:rsidRPr="00000000" w14:paraId="00000080">
            <w:pPr>
              <w:widowControl w:val="0"/>
              <w:spacing w:after="200" w:line="276" w:lineRule="auto"/>
              <w:ind w:right="17.00787401574928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Métodos informais</w:t>
            </w:r>
          </w:p>
          <w:p w:rsidR="00000000" w:rsidDel="00000000" w:rsidP="00000000" w:rsidRDefault="00000000" w:rsidRPr="00000000" w14:paraId="00000081">
            <w:pPr>
              <w:widowControl w:val="0"/>
              <w:spacing w:after="240" w:befor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Ao apresentar essa estratégia, comece revisando a aplicação da propriedade distributiva na multiplicação de um número de dois dígitos por um número de um dígito. É importante que as crianças já estejam familiarizadas com a propriedade distributiva, pois elas podem ter usado esse recurso anteriormente para descobrir fatos de multiplicação. Durante a escrita das equações correspondentes, destaque que os fatores podem ser escritos em qualquer ordem, reforçando a ideia de que a multiplicação é comutativa. </w:t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4019550</wp:posOffset>
                  </wp:positionH>
                  <wp:positionV relativeFrom="paragraph">
                    <wp:posOffset>1180133</wp:posOffset>
                  </wp:positionV>
                  <wp:extent cx="2158365" cy="2712720"/>
                  <wp:effectExtent b="0" l="0" r="0" t="0"/>
                  <wp:wrapSquare wrapText="left" distB="19050" distT="19050" distL="19050" distR="19050"/>
                  <wp:docPr id="7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365" cy="27127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2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13 × 7 = 10 × 7 + 3 × 7       7 × 13 = 7 × 10 + 7 × 3</w:t>
            </w:r>
          </w:p>
          <w:p w:rsidR="00000000" w:rsidDel="00000000" w:rsidP="00000000" w:rsidRDefault="00000000" w:rsidRPr="00000000" w14:paraId="00000084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= 70 + 21                            = 70 + 21</w:t>
            </w:r>
          </w:p>
          <w:p w:rsidR="00000000" w:rsidDel="00000000" w:rsidP="00000000" w:rsidRDefault="00000000" w:rsidRPr="00000000" w14:paraId="00000085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= 91                                    = 91</w:t>
            </w:r>
          </w:p>
          <w:p w:rsidR="00000000" w:rsidDel="00000000" w:rsidP="00000000" w:rsidRDefault="00000000" w:rsidRPr="00000000" w14:paraId="00000086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Quando os alunos se sentirem confiantes ao multiplicar números da chamada faixa dos “adolescentes” (ou seja, números de 11 a 19), eles podem avançar para multiplicar números que não pertencem a essa faixa usando a mesma estratégia, aumentando a autonomia no cálculo.</w:t>
            </w:r>
          </w:p>
          <w:p w:rsidR="00000000" w:rsidDel="00000000" w:rsidP="00000000" w:rsidRDefault="00000000" w:rsidRPr="00000000" w14:paraId="0000008C">
            <w:pPr>
              <w:widowControl w:val="0"/>
              <w:spacing w:after="200" w:line="276" w:lineRule="auto"/>
              <w:ind w:right="17.00787401574928"/>
              <w:jc w:val="center"/>
              <w:rPr>
                <w:b w:val="1"/>
                <w:bCs w:val="1"/>
                <w:color w:val="34757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after="200" w:line="276" w:lineRule="auto"/>
              <w:ind w:right="17.00787401574928"/>
              <w:jc w:val="center"/>
              <w:rPr>
                <w:b w:val="1"/>
                <w:bCs w:val="1"/>
                <w:color w:val="347574"/>
              </w:rPr>
            </w:pPr>
            <w:r w:rsidDel="00000000" w:rsidR="00000000" w:rsidRPr="00000000">
              <w:rPr>
                <w:b w:val="1"/>
                <w:bCs w:val="1"/>
                <w:color w:val="347574"/>
                <w:rtl w:val="0"/>
              </w:rPr>
              <w:t xml:space="preserve">Existem 3 fileiras, cada uma com 24 cadeiras. Quantas cadeiras há ao todo?</w:t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5133975</wp:posOffset>
                  </wp:positionH>
                  <wp:positionV relativeFrom="paragraph">
                    <wp:posOffset>9526</wp:posOffset>
                  </wp:positionV>
                  <wp:extent cx="1286162" cy="2991922"/>
                  <wp:effectExtent b="0" l="0" r="0" t="0"/>
                  <wp:wrapSquare wrapText="left" distB="19050" distT="19050" distL="19050" distR="19050"/>
                  <wp:docPr id="10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162" cy="29919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E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Um material manipulável, como Material Dourado, pode ser utilizado para apoiar a compreensão das crianças sobre a estrutura e ajudá-las a dividir fisicamente o número em dezenas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 unidades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para a multiplicação.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Divida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 24, descrevendo-o em termos de dezenas e unidades 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represente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-o usando Material Dourado. Em seguida, faça mais duas cópias da representação do 24, pois estamos multiplicando por três. Peça às crianças para agrupar as dezenas e as unidades separadamente, recombinando para representar o produto. Registre as equações e use linguagem de unitização à medida que avança nos passos.</w:t>
            </w:r>
          </w:p>
          <w:p w:rsidR="00000000" w:rsidDel="00000000" w:rsidP="00000000" w:rsidRDefault="00000000" w:rsidRPr="00000000" w14:paraId="0000008F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</w:t>
            </w:r>
          </w:p>
          <w:p w:rsidR="00000000" w:rsidDel="00000000" w:rsidP="00000000" w:rsidRDefault="00000000" w:rsidRPr="00000000" w14:paraId="00000090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1676400</wp:posOffset>
                  </wp:positionH>
                  <wp:positionV relativeFrom="paragraph">
                    <wp:posOffset>128668</wp:posOffset>
                  </wp:positionV>
                  <wp:extent cx="3459431" cy="1316883"/>
                  <wp:effectExtent b="0" l="0" r="0" t="0"/>
                  <wp:wrapNone/>
                  <wp:docPr id="16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 b="2189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9431" cy="131688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91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24 = 20 + 4 </w:t>
            </w:r>
          </w:p>
          <w:p w:rsidR="00000000" w:rsidDel="00000000" w:rsidP="00000000" w:rsidRDefault="00000000" w:rsidRPr="00000000" w14:paraId="00000092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24 × 3 = 20 × 3 + 4 × 3                         </w:t>
            </w:r>
          </w:p>
          <w:p w:rsidR="00000000" w:rsidDel="00000000" w:rsidP="00000000" w:rsidRDefault="00000000" w:rsidRPr="00000000" w14:paraId="00000093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= 60 + 12</w:t>
            </w:r>
          </w:p>
          <w:p w:rsidR="00000000" w:rsidDel="00000000" w:rsidP="00000000" w:rsidRDefault="00000000" w:rsidRPr="00000000" w14:paraId="00000094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= 72</w:t>
            </w:r>
          </w:p>
          <w:p w:rsidR="00000000" w:rsidDel="00000000" w:rsidP="00000000" w:rsidRDefault="00000000" w:rsidRPr="00000000" w14:paraId="00000095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Ao lidar com números maiores, as crianças precisarão usar o reagrupamento, com o qual devem estar familiarizadas a partir do trabalho com adição. Quando as crianças estiverem confiantes na estrutura de reagrupamento, dividindo as dezenas e unidades e multiplicando as partes resultantes pelo dígito único antes de recombinar, os Materiais Dourados devem ser removidos.</w:t>
            </w:r>
          </w:p>
          <w:p w:rsidR="00000000" w:rsidDel="00000000" w:rsidP="00000000" w:rsidRDefault="00000000" w:rsidRPr="00000000" w14:paraId="00000096">
            <w:pPr>
              <w:widowControl w:val="0"/>
              <w:spacing w:after="200" w:line="276" w:lineRule="auto"/>
              <w:ind w:right="17.00787401574928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9050" distT="19050" distL="19050" distR="19050">
                  <wp:extent cx="2412523" cy="700410"/>
                  <wp:effectExtent b="0" l="0" r="0" t="0"/>
                  <wp:docPr id="8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523" cy="700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Esta estratégia pode ser escrita informalmente.</w:t>
            </w:r>
          </w:p>
          <w:p w:rsidR="00000000" w:rsidDel="00000000" w:rsidP="00000000" w:rsidRDefault="00000000" w:rsidRPr="00000000" w14:paraId="00000098">
            <w:pPr>
              <w:widowControl w:val="0"/>
              <w:spacing w:after="200" w:line="276" w:lineRule="auto"/>
              <w:ind w:right="17.00787401574928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80 × 6 = 480          ou         84 × 6 = 80 × 6 + 4 × 6</w:t>
            </w:r>
          </w:p>
          <w:p w:rsidR="00000000" w:rsidDel="00000000" w:rsidP="00000000" w:rsidRDefault="00000000" w:rsidRPr="00000000" w14:paraId="00000099">
            <w:pPr>
              <w:widowControl w:val="0"/>
              <w:spacing w:after="200" w:line="276" w:lineRule="auto"/>
              <w:ind w:right="17.00787401574928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4 × 6 = 24                                    = 480 + 24</w:t>
            </w:r>
          </w:p>
          <w:p w:rsidR="00000000" w:rsidDel="00000000" w:rsidP="00000000" w:rsidRDefault="00000000" w:rsidRPr="00000000" w14:paraId="0000009A">
            <w:pPr>
              <w:widowControl w:val="0"/>
              <w:spacing w:after="200" w:line="276" w:lineRule="auto"/>
              <w:ind w:right="17.00787401574928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480 + 24 = 504                                  = 504</w:t>
            </w:r>
          </w:p>
          <w:p w:rsidR="00000000" w:rsidDel="00000000" w:rsidP="00000000" w:rsidRDefault="00000000" w:rsidRPr="00000000" w14:paraId="0000009B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 mesmos princípios podem ser aplicados ao trabalhar com números de três ou quatro dígitos. Você pode optar por usar uma representação diferente à medida que os números ficam maiores. Por exemplo, 521 × 3 poderia ser representado usando fichas de valor posicional.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jc w:val="center"/>
              <w:rPr>
                <w:rFonts w:ascii="Trebuchet MS" w:cs="Trebuchet MS" w:eastAsia="Trebuchet MS" w:hAnsi="Trebuchet MS"/>
                <w:color w:val="585858"/>
                <w:sz w:val="21.276803970336914"/>
                <w:szCs w:val="21.27680397033691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color w:val="585858"/>
                <w:sz w:val="21.276803970336914"/>
                <w:szCs w:val="21.276803970336914"/>
              </w:rPr>
              <w:drawing>
                <wp:inline distB="19050" distT="19050" distL="19050" distR="19050">
                  <wp:extent cx="2559685" cy="873760"/>
                  <wp:effectExtent b="0" l="0" r="0" t="0"/>
                  <wp:docPr id="1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685" cy="8737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Multiplicação pequena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multiplicação compacta é usada como um algoritmo consistente para registrar e aplicar os princípios explorados acima. As crianças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estarão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familiarizadas com a divisão do produto e a descrição do cálculo com linguagem de unitização. Isso pode ser aplicado à convenção do algoritmo tradicional escrito, juntamente com a necessidade de trabalhar através do cálculo da direita para a esquerda. Utilize o layout expandido ( algoritmo intermediário) por um curto período, apenas para ajudar as crianças a compreender o algoritmo.</w:t>
            </w:r>
          </w:p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Passo 1 – escreva os fatores:              Passo 2 – multiplique o número sozinho pelas unidades: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3657600</wp:posOffset>
                  </wp:positionH>
                  <wp:positionV relativeFrom="paragraph">
                    <wp:posOffset>238125</wp:posOffset>
                  </wp:positionV>
                  <wp:extent cx="742950" cy="904875"/>
                  <wp:effectExtent b="0" l="0" r="0" t="0"/>
                  <wp:wrapNone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4"/>
                          <a:srcRect b="0" l="6024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904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</w:rPr>
              <w:drawing>
                <wp:inline distB="114300" distT="114300" distL="114300" distR="114300">
                  <wp:extent cx="876300" cy="695325"/>
                  <wp:effectExtent b="0" l="0" r="0" t="0"/>
                  <wp:docPr id="9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95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                                      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2 x 4 un = 8 un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Passo 3 – multiplique o número sozinho pelas dezenas: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347582</wp:posOffset>
                  </wp:positionV>
                  <wp:extent cx="933450" cy="1000125"/>
                  <wp:effectExtent b="0" l="0" r="0" t="0"/>
                  <wp:wrapNone/>
                  <wp:docPr id="1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6"/>
                          <a:srcRect b="0" l="0" r="7547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000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A5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after="200" w:line="276" w:lineRule="auto"/>
              <w:ind w:right="17.00787401574928"/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</w:t>
            </w: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2 x 4 un = 8 un</w:t>
            </w:r>
          </w:p>
          <w:p w:rsidR="00000000" w:rsidDel="00000000" w:rsidP="00000000" w:rsidRDefault="00000000" w:rsidRPr="00000000" w14:paraId="000000A7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4a86e8"/>
                <w:sz w:val="24"/>
                <w:szCs w:val="24"/>
                <w:rtl w:val="0"/>
              </w:rPr>
              <w:t xml:space="preserve">                               2 x 3 dez’s = 6 dez’s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after="200" w:line="276" w:lineRule="auto"/>
              <w:ind w:right="17.00787401574928"/>
              <w:jc w:val="both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Passo 4 – adicione o produto parcial:     </w:t>
            </w:r>
          </w:p>
          <w:p w:rsidR="00000000" w:rsidDel="00000000" w:rsidP="00000000" w:rsidRDefault="00000000" w:rsidRPr="00000000" w14:paraId="000000AA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47626</wp:posOffset>
                  </wp:positionH>
                  <wp:positionV relativeFrom="paragraph">
                    <wp:posOffset>47626</wp:posOffset>
                  </wp:positionV>
                  <wp:extent cx="752475" cy="1181100"/>
                  <wp:effectExtent b="0" l="0" r="0" t="0"/>
                  <wp:wrapSquare wrapText="bothSides" distB="114300" distT="114300" distL="114300" distR="114300"/>
                  <wp:docPr id="13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118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AB">
            <w:pPr>
              <w:widowControl w:val="0"/>
              <w:spacing w:after="200" w:line="276" w:lineRule="auto"/>
              <w:ind w:right="17.00787401574928"/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after="200" w:line="276" w:lineRule="auto"/>
              <w:ind w:right="17.00787401574928"/>
              <w:jc w:val="both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     2 x 4 un = 8 un</w:t>
            </w:r>
          </w:p>
          <w:p w:rsidR="00000000" w:rsidDel="00000000" w:rsidP="00000000" w:rsidRDefault="00000000" w:rsidRPr="00000000" w14:paraId="000000AD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color w:val="4a86e8"/>
                <w:sz w:val="24"/>
                <w:szCs w:val="24"/>
                <w:rtl w:val="0"/>
              </w:rPr>
              <w:t xml:space="preserve">  2 x 3 dez’s = 6 dez’s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</w:t>
            </w:r>
          </w:p>
          <w:p w:rsidR="00000000" w:rsidDel="00000000" w:rsidP="00000000" w:rsidRDefault="00000000" w:rsidRPr="00000000" w14:paraId="000000AE">
            <w:pPr>
              <w:widowControl w:val="0"/>
              <w:spacing w:after="200" w:line="276" w:lineRule="auto"/>
              <w:ind w:right="17.00787401574928"/>
              <w:jc w:val="both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after="200" w:line="276" w:lineRule="auto"/>
              <w:ind w:right="17.0078740157492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Quando as crianças compreendem o processo, um método compacto pode ser utilizado. Discuta onde colocar o número quando o reagrupamento for necessário, fazendo referência à compreensão delas dos algoritmos de adição escrita.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Apresente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um layout expandido (algoritmo intermediário) ao lado de um compacto para permitir comparações e consolidação da estrutura.</w:t>
            </w:r>
          </w:p>
          <w:p w:rsidR="00000000" w:rsidDel="00000000" w:rsidP="00000000" w:rsidRDefault="00000000" w:rsidRPr="00000000" w14:paraId="000000B0">
            <w:pPr>
              <w:widowControl w:val="0"/>
              <w:spacing w:before="117.5311279296875" w:line="276" w:lineRule="auto"/>
              <w:ind w:left="0" w:right="424.349365234375" w:firstLine="0"/>
              <w:jc w:val="left"/>
              <w:rPr>
                <w:b w:val="1"/>
                <w:bCs w:val="1"/>
                <w:color w:val="34757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0"/>
                <w:szCs w:val="20"/>
                <w:rtl w:val="0"/>
              </w:rPr>
              <w:t xml:space="preserve">Algoritmo da multiplicação – </w:t>
            </w:r>
            <w:r w:rsidDel="00000000" w:rsidR="00000000" w:rsidRPr="00000000">
              <w:rPr>
                <w:b w:val="1"/>
                <w:bCs w:val="1"/>
                <w:color w:val="347574"/>
                <w:rtl w:val="0"/>
              </w:rPr>
              <w:t xml:space="preserve">layout compacto</w:t>
            </w:r>
            <w:r w:rsidDel="00000000" w:rsidR="00000000" w:rsidRPr="00000000">
              <w:rPr>
                <w:b w:val="1"/>
                <w:bCs w:val="1"/>
                <w:color w:val="347574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347574"/>
                <w:rtl w:val="0"/>
              </w:rPr>
              <w:t xml:space="preserve">      Algoritmo da multiplicação – </w:t>
            </w:r>
            <w:r w:rsidDel="00000000" w:rsidR="00000000" w:rsidRPr="00000000">
              <w:rPr>
                <w:b w:val="1"/>
                <w:bCs w:val="1"/>
                <w:color w:val="347574"/>
                <w:sz w:val="20"/>
                <w:szCs w:val="20"/>
                <w:rtl w:val="0"/>
              </w:rPr>
              <w:t xml:space="preserve">layout expandido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742950</wp:posOffset>
                  </wp:positionH>
                  <wp:positionV relativeFrom="paragraph">
                    <wp:posOffset>260938</wp:posOffset>
                  </wp:positionV>
                  <wp:extent cx="1266825" cy="885825"/>
                  <wp:effectExtent b="0" l="0" r="0" t="0"/>
                  <wp:wrapNone/>
                  <wp:docPr id="6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885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B1">
            <w:pPr>
              <w:widowControl w:val="0"/>
              <w:spacing w:before="117.5311279296875" w:line="276" w:lineRule="auto"/>
              <w:ind w:left="0" w:right="424.349365234375" w:firstLine="0"/>
              <w:jc w:val="left"/>
              <w:rPr>
                <w:b w:val="1"/>
                <w:bCs w:val="1"/>
                <w:color w:val="34757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9050" distT="19050" distL="19050" distR="19050" hidden="0" layoutInCell="1" locked="0" relativeHeight="0" simplePos="0">
                  <wp:simplePos x="0" y="0"/>
                  <wp:positionH relativeFrom="column">
                    <wp:posOffset>4048125</wp:posOffset>
                  </wp:positionH>
                  <wp:positionV relativeFrom="paragraph">
                    <wp:posOffset>73378</wp:posOffset>
                  </wp:positionV>
                  <wp:extent cx="890905" cy="1255395"/>
                  <wp:effectExtent b="0" l="0" r="0" t="0"/>
                  <wp:wrapNone/>
                  <wp:docPr id="1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905" cy="12553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B2">
            <w:pPr>
              <w:widowControl w:val="0"/>
              <w:spacing w:before="117.5311279296875" w:line="276" w:lineRule="auto"/>
              <w:ind w:left="0" w:right="424.349365234375" w:firstLine="0"/>
              <w:jc w:val="left"/>
              <w:rPr>
                <w:b w:val="1"/>
                <w:bCs w:val="1"/>
                <w:color w:val="34757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before="117.5311279296875" w:line="276" w:lineRule="auto"/>
              <w:ind w:left="499.2854309082031" w:right="424.349365234375" w:firstLine="0"/>
              <w:jc w:val="both"/>
              <w:rPr>
                <w:rFonts w:ascii="Tahoma" w:cs="Tahoma" w:eastAsia="Tahoma" w:hAnsi="Tahoma"/>
                <w:b w:val="1"/>
                <w:bCs w:val="1"/>
                <w:color w:val="66bab8"/>
                <w:sz w:val="20.872549057006836"/>
                <w:szCs w:val="20.8725490570068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before="117.5311279296875" w:line="276" w:lineRule="auto"/>
              <w:ind w:left="0" w:right="424.349365234375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before="117.5311279296875" w:line="276" w:lineRule="auto"/>
              <w:ind w:left="0" w:right="424.349365234375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before="117.5311279296875" w:line="276" w:lineRule="auto"/>
              <w:ind w:left="0" w:right="424.349365234375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Ao trabalhar com exemplos, assegure-se de usar uma linguagem precisa.</w:t>
            </w:r>
          </w:p>
          <w:p w:rsidR="00000000" w:rsidDel="00000000" w:rsidP="00000000" w:rsidRDefault="00000000" w:rsidRPr="00000000" w14:paraId="000000B7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"Primeiro, escreva o fator maior: '367'."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4400550</wp:posOffset>
                  </wp:positionH>
                  <wp:positionV relativeFrom="paragraph">
                    <wp:posOffset>266700</wp:posOffset>
                  </wp:positionV>
                  <wp:extent cx="1767352" cy="1296058"/>
                  <wp:effectExtent b="0" l="0" r="0" t="0"/>
                  <wp:wrapSquare wrapText="bothSides" distB="114300" distT="114300" distL="114300" distR="114300"/>
                  <wp:docPr id="12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352" cy="12960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B8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"Escreva o fator menor abaixo, alinhando os dígitos de acordo com o valor posicional: '4'."</w:t>
            </w:r>
          </w:p>
          <w:p w:rsidR="00000000" w:rsidDel="00000000" w:rsidP="00000000" w:rsidRDefault="00000000" w:rsidRPr="00000000" w14:paraId="000000B9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"Agora, multiplique: quatro vezes sete unidades é igual a vinte e oito unidades..."</w:t>
            </w:r>
          </w:p>
          <w:p w:rsidR="00000000" w:rsidDel="00000000" w:rsidP="00000000" w:rsidRDefault="00000000" w:rsidRPr="00000000" w14:paraId="000000BA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"...e faça o reagrupamento: vinte e oito unidades é igual a duas dezenas e oito unidades; escreva '8' na coluna das unidades e '2' acima da coluna das dezenas."</w:t>
            </w:r>
          </w:p>
          <w:p w:rsidR="00000000" w:rsidDel="00000000" w:rsidP="00000000" w:rsidRDefault="00000000" w:rsidRPr="00000000" w14:paraId="000000BB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"Em seguida, passe para as dezenas: quatro vezes seis dezenas é igual a vinte e quatro dezenas..."</w:t>
            </w:r>
          </w:p>
          <w:p w:rsidR="00000000" w:rsidDel="00000000" w:rsidP="00000000" w:rsidRDefault="00000000" w:rsidRPr="00000000" w14:paraId="000000BC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"...e faça o reagrupamento: vinte e quatro dezenas é igual a duas centenas e quatro dezenas..."</w:t>
            </w:r>
          </w:p>
          <w:p w:rsidR="00000000" w:rsidDel="00000000" w:rsidP="00000000" w:rsidRDefault="00000000" w:rsidRPr="00000000" w14:paraId="000000BD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"...e adicione as duas dezenas do reagrupamento para obter duas centenas e seis dezenas: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escreva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 '6' na coluna das dezenas e '2' acima da coluna das centenas."</w:t>
            </w:r>
          </w:p>
          <w:p w:rsidR="00000000" w:rsidDel="00000000" w:rsidP="00000000" w:rsidRDefault="00000000" w:rsidRPr="00000000" w14:paraId="000000BE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"Depois, passe para as centenas: quatro vezes três centenas é igual a doze centenas..."</w:t>
            </w:r>
          </w:p>
          <w:p w:rsidR="00000000" w:rsidDel="00000000" w:rsidP="00000000" w:rsidRDefault="00000000" w:rsidRPr="00000000" w14:paraId="000000BF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"...e faça o reagrupamento: doze centenas é igual a mil e duas centenas..."</w:t>
            </w:r>
          </w:p>
          <w:p w:rsidR="00000000" w:rsidDel="00000000" w:rsidP="00000000" w:rsidRDefault="00000000" w:rsidRPr="00000000" w14:paraId="000000C0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"...e adicione as duas centenas do reagrupamento para obter mil e quatrocentas; escreva '1' na coluna dos milhares e '4' na coluna das centenas.</w:t>
            </w:r>
          </w:p>
          <w:p w:rsidR="00000000" w:rsidDel="00000000" w:rsidP="00000000" w:rsidRDefault="00000000" w:rsidRPr="00000000" w14:paraId="000000C1">
            <w:pPr>
              <w:widowControl w:val="0"/>
              <w:spacing w:after="200" w:lineRule="auto"/>
              <w:ind w:right="17.00787401574928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after="200" w:lineRule="auto"/>
              <w:ind w:right="17.00787401574928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Erros comuns nesta área podem incluir:</w:t>
            </w:r>
          </w:p>
          <w:p w:rsidR="00000000" w:rsidDel="00000000" w:rsidP="00000000" w:rsidRDefault="00000000" w:rsidRPr="00000000" w14:paraId="000000C3">
            <w:pPr>
              <w:widowControl w:val="0"/>
              <w:numPr>
                <w:ilvl w:val="0"/>
                <w:numId w:val="1"/>
              </w:numPr>
              <w:spacing w:after="0" w:afterAutospacing="0" w:lineRule="auto"/>
              <w:ind w:left="720" w:right="17.00787401574928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 crianças não usam o zero (0) como marcador de posição ao multiplicar por 10.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numPr>
                <w:ilvl w:val="0"/>
                <w:numId w:val="1"/>
              </w:numPr>
              <w:spacing w:after="200" w:lineRule="auto"/>
              <w:ind w:left="720" w:right="17.00787401574928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 números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reagrupados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não são somados para encontrar o produto final.</w:t>
            </w:r>
          </w:p>
          <w:p w:rsidR="00000000" w:rsidDel="00000000" w:rsidP="00000000" w:rsidRDefault="00000000" w:rsidRPr="00000000" w14:paraId="000000C5">
            <w:pPr>
              <w:widowControl w:val="0"/>
              <w:spacing w:after="240" w:before="240" w:lineRule="auto"/>
              <w:jc w:val="both"/>
              <w:rPr>
                <w:b w:val="1"/>
                <w:bCs w:val="1"/>
                <w:color w:val="347574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347574"/>
                <w:sz w:val="24"/>
                <w:szCs w:val="24"/>
                <w:rtl w:val="0"/>
              </w:rPr>
              <w:t xml:space="preserve">O que procurar</w:t>
            </w:r>
          </w:p>
          <w:p w:rsidR="00000000" w:rsidDel="00000000" w:rsidP="00000000" w:rsidRDefault="00000000" w:rsidRPr="00000000" w14:paraId="000000C6">
            <w:pPr>
              <w:widowControl w:val="0"/>
              <w:spacing w:after="0" w:before="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As crianças podem:</w:t>
            </w:r>
          </w:p>
          <w:p w:rsidR="00000000" w:rsidDel="00000000" w:rsidP="00000000" w:rsidRDefault="00000000" w:rsidRPr="00000000" w14:paraId="000000C7">
            <w:pPr>
              <w:widowControl w:val="0"/>
              <w:spacing w:after="0" w:before="0" w:lineRule="auto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numPr>
                <w:ilvl w:val="0"/>
                <w:numId w:val="2"/>
              </w:numPr>
              <w:spacing w:after="200" w:before="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Aplicar a multiplicação compacta (algoritmo) em diversos contextos?</w:t>
            </w:r>
          </w:p>
          <w:p w:rsidR="00000000" w:rsidDel="00000000" w:rsidP="00000000" w:rsidRDefault="00000000" w:rsidRPr="00000000" w14:paraId="000000C9">
            <w:pPr>
              <w:widowControl w:val="0"/>
              <w:numPr>
                <w:ilvl w:val="0"/>
                <w:numId w:val="2"/>
              </w:numPr>
              <w:spacing w:after="200" w:before="0" w:lineRule="auto"/>
              <w:ind w:left="720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Explicar a estrutura do algoritmo intermediário?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numPr>
                <w:ilvl w:val="0"/>
                <w:numId w:val="2"/>
              </w:numPr>
              <w:spacing w:after="200" w:befor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Utilizar estratégias mentais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quando apropriado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CB">
            <w:pPr>
              <w:widowControl w:val="0"/>
              <w:spacing w:before="117.5311279296875" w:line="276" w:lineRule="auto"/>
              <w:ind w:right="424.349365234375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C">
      <w:pPr>
        <w:spacing w:line="276" w:lineRule="auto"/>
        <w:ind w:left="-566.9291338582677" w:right="17.00787401574928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left="-566.9291338582677" w:right="17.00787401574928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-566.9291338582677" w:right="17.00787401574928" w:firstLine="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-566.9291338582677" w:right="17.00787401574928" w:firstLine="0"/>
        <w:rPr>
          <w:rFonts w:ascii="Roboto" w:cs="Roboto" w:eastAsia="Roboto" w:hAnsi="Roboto"/>
          <w:color w:val="202124"/>
          <w:sz w:val="20"/>
          <w:szCs w:val="20"/>
          <w:shd w:fill="f8f9fa" w:val="clear"/>
        </w:rPr>
      </w:pPr>
      <w:r w:rsidDel="00000000" w:rsidR="00000000" w:rsidRPr="00000000">
        <w:rPr>
          <w:rtl w:val="0"/>
        </w:rPr>
      </w:r>
    </w:p>
    <w:sectPr>
      <w:headerReference r:id="rId21" w:type="default"/>
      <w:pgSz w:h="16834" w:w="11909" w:orient="portrait"/>
      <w:pgMar w:bottom="566.9291338582677" w:top="566.9291338582677" w:left="1440.0000000000002" w:right="548.74015748031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Roboto Mono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Tahoma">
    <w:embedRegular w:fontKey="{00000000-0000-0000-0000-000000000000}" r:id="rId9" w:subsetted="0"/>
    <w:embedBold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ind w:right="-289.7244094488178"/>
      <w:jc w:val="right"/>
      <w:rPr>
        <w:rFonts w:ascii="Roboto Mono Medium" w:cs="Roboto Mono Medium" w:eastAsia="Roboto Mono Medium" w:hAnsi="Roboto Mono Medium"/>
      </w:rPr>
    </w:pPr>
    <w:r w:rsidDel="00000000" w:rsidR="00000000" w:rsidRPr="00000000">
      <w:rPr>
        <w:rFonts w:ascii="Roboto Mono Medium" w:cs="Roboto Mono Medium" w:eastAsia="Roboto Mono Medium" w:hAnsi="Roboto Mono Medium"/>
        <w:rtl w:val="0"/>
      </w:rPr>
      <w:t xml:space="preserve">A09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png"/><Relationship Id="rId11" Type="http://schemas.openxmlformats.org/officeDocument/2006/relationships/image" Target="media/image10.png"/><Relationship Id="rId10" Type="http://schemas.openxmlformats.org/officeDocument/2006/relationships/image" Target="media/image12.png"/><Relationship Id="rId21" Type="http://schemas.openxmlformats.org/officeDocument/2006/relationships/header" Target="header1.xml"/><Relationship Id="rId13" Type="http://schemas.openxmlformats.org/officeDocument/2006/relationships/image" Target="media/image11.png"/><Relationship Id="rId12" Type="http://schemas.openxmlformats.org/officeDocument/2006/relationships/image" Target="media/image1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4.png"/><Relationship Id="rId15" Type="http://schemas.openxmlformats.org/officeDocument/2006/relationships/image" Target="media/image6.png"/><Relationship Id="rId14" Type="http://schemas.openxmlformats.org/officeDocument/2006/relationships/image" Target="media/image4.png"/><Relationship Id="rId17" Type="http://schemas.openxmlformats.org/officeDocument/2006/relationships/image" Target="media/image7.png"/><Relationship Id="rId16" Type="http://schemas.openxmlformats.org/officeDocument/2006/relationships/image" Target="media/image9.png"/><Relationship Id="rId5" Type="http://schemas.openxmlformats.org/officeDocument/2006/relationships/styles" Target="styles.xml"/><Relationship Id="rId19" Type="http://schemas.openxmlformats.org/officeDocument/2006/relationships/image" Target="media/image3.png"/><Relationship Id="rId6" Type="http://schemas.openxmlformats.org/officeDocument/2006/relationships/image" Target="media/image1.png"/><Relationship Id="rId18" Type="http://schemas.openxmlformats.org/officeDocument/2006/relationships/image" Target="media/image8.png"/><Relationship Id="rId7" Type="http://schemas.openxmlformats.org/officeDocument/2006/relationships/image" Target="media/image5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Medium-regular.ttf"/><Relationship Id="rId2" Type="http://schemas.openxmlformats.org/officeDocument/2006/relationships/font" Target="fonts/RobotoMonoMedium-bold.ttf"/><Relationship Id="rId3" Type="http://schemas.openxmlformats.org/officeDocument/2006/relationships/font" Target="fonts/RobotoMonoMedium-italic.ttf"/><Relationship Id="rId4" Type="http://schemas.openxmlformats.org/officeDocument/2006/relationships/font" Target="fonts/RobotoMonoMedium-boldItalic.ttf"/><Relationship Id="rId10" Type="http://schemas.openxmlformats.org/officeDocument/2006/relationships/font" Target="fonts/Tahoma-bold.ttf"/><Relationship Id="rId9" Type="http://schemas.openxmlformats.org/officeDocument/2006/relationships/font" Target="fonts/Tahoma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